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FB" w:rsidRDefault="00177DFB" w:rsidP="00177DFB">
      <w:pPr>
        <w:ind w:right="6520"/>
        <w:jc w:val="both"/>
      </w:pPr>
    </w:p>
    <w:p w:rsidR="00177DFB" w:rsidRDefault="00177DFB" w:rsidP="00177DFB">
      <w:pPr>
        <w:ind w:right="6520"/>
        <w:jc w:val="both"/>
      </w:pPr>
    </w:p>
    <w:p w:rsidR="00177DFB" w:rsidRDefault="00177DFB" w:rsidP="00177DFB">
      <w:pPr>
        <w:ind w:right="6520"/>
        <w:jc w:val="both"/>
      </w:pPr>
    </w:p>
    <w:p w:rsidR="00177DFB" w:rsidRDefault="00177DFB" w:rsidP="00177DFB">
      <w:pPr>
        <w:ind w:right="6520"/>
        <w:jc w:val="both"/>
      </w:pPr>
    </w:p>
    <w:p w:rsidR="00177DFB" w:rsidRDefault="00177DFB" w:rsidP="00177DFB">
      <w:pPr>
        <w:pBdr>
          <w:top w:val="single" w:sz="4" w:space="1" w:color="000000"/>
        </w:pBdr>
        <w:ind w:right="6521"/>
        <w:jc w:val="both"/>
        <w:rPr>
          <w:sz w:val="24"/>
        </w:rPr>
      </w:pPr>
      <w:r>
        <w:rPr>
          <w:sz w:val="24"/>
        </w:rPr>
        <w:t>(отметка об ознакомлении)</w:t>
      </w:r>
    </w:p>
    <w:p w:rsidR="00177DFB" w:rsidRDefault="00177DFB" w:rsidP="00177DFB">
      <w:pPr>
        <w:ind w:left="4962"/>
        <w:jc w:val="both"/>
        <w:rPr>
          <w:color w:val="000000"/>
          <w:sz w:val="24"/>
        </w:rPr>
      </w:pPr>
      <w:r>
        <w:rPr>
          <w:color w:val="000000"/>
          <w:sz w:val="24"/>
        </w:rPr>
        <w:t>Главе Рышковского сельсовета</w:t>
      </w:r>
    </w:p>
    <w:p w:rsidR="00177DFB" w:rsidRDefault="00177DFB" w:rsidP="00177DFB">
      <w:pPr>
        <w:ind w:left="4962"/>
        <w:jc w:val="both"/>
        <w:rPr>
          <w:color w:val="000000"/>
          <w:sz w:val="24"/>
        </w:rPr>
      </w:pPr>
      <w:r>
        <w:rPr>
          <w:color w:val="000000"/>
          <w:sz w:val="24"/>
        </w:rPr>
        <w:t>Курского района Курской области</w:t>
      </w:r>
    </w:p>
    <w:p w:rsidR="00177DFB" w:rsidRDefault="00177DFB" w:rsidP="00177DFB">
      <w:pPr>
        <w:ind w:left="4962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</w:t>
      </w:r>
    </w:p>
    <w:p w:rsidR="00177DFB" w:rsidRDefault="00177DFB" w:rsidP="00177DFB">
      <w:pPr>
        <w:ind w:left="4962"/>
        <w:jc w:val="both"/>
        <w:rPr>
          <w:color w:val="000000"/>
          <w:sz w:val="24"/>
        </w:rPr>
      </w:pPr>
    </w:p>
    <w:p w:rsidR="00177DFB" w:rsidRDefault="00177DFB" w:rsidP="00177DFB">
      <w:pPr>
        <w:ind w:left="4962"/>
        <w:jc w:val="both"/>
        <w:rPr>
          <w:sz w:val="24"/>
        </w:rPr>
      </w:pPr>
      <w:r>
        <w:rPr>
          <w:sz w:val="24"/>
        </w:rPr>
        <w:t>от</w:t>
      </w:r>
    </w:p>
    <w:p w:rsidR="00177DFB" w:rsidRDefault="00177DFB" w:rsidP="00177DFB">
      <w:pPr>
        <w:pBdr>
          <w:top w:val="single" w:sz="4" w:space="1" w:color="000000"/>
        </w:pBdr>
        <w:ind w:left="4962"/>
        <w:jc w:val="both"/>
        <w:rPr>
          <w:sz w:val="24"/>
        </w:rPr>
      </w:pPr>
    </w:p>
    <w:p w:rsidR="00177DFB" w:rsidRDefault="00177DFB" w:rsidP="00177DFB">
      <w:pPr>
        <w:ind w:left="4962"/>
        <w:jc w:val="both"/>
        <w:rPr>
          <w:sz w:val="24"/>
        </w:rPr>
      </w:pPr>
    </w:p>
    <w:p w:rsidR="00177DFB" w:rsidRDefault="00177DFB" w:rsidP="00177DFB">
      <w:pPr>
        <w:pBdr>
          <w:top w:val="single" w:sz="4" w:space="1" w:color="000000"/>
        </w:pBdr>
        <w:ind w:left="4962"/>
        <w:jc w:val="both"/>
        <w:rPr>
          <w:sz w:val="24"/>
        </w:rPr>
      </w:pPr>
      <w:r>
        <w:rPr>
          <w:sz w:val="24"/>
        </w:rPr>
        <w:t>(Ф.И.О., замещаемая должность)</w:t>
      </w:r>
    </w:p>
    <w:p w:rsidR="00177DFB" w:rsidRDefault="00177DFB" w:rsidP="00177DFB">
      <w:pPr>
        <w:jc w:val="both"/>
        <w:rPr>
          <w:b/>
          <w:bCs/>
          <w:sz w:val="24"/>
        </w:rPr>
      </w:pPr>
    </w:p>
    <w:p w:rsidR="00177DFB" w:rsidRDefault="00177DFB" w:rsidP="00177DFB">
      <w:pPr>
        <w:jc w:val="both"/>
        <w:rPr>
          <w:b/>
          <w:bCs/>
        </w:rPr>
      </w:pPr>
    </w:p>
    <w:p w:rsidR="00177DFB" w:rsidRDefault="00177DFB" w:rsidP="00177DFB">
      <w:pPr>
        <w:jc w:val="both"/>
        <w:rPr>
          <w:b/>
          <w:bCs/>
        </w:rPr>
      </w:pPr>
    </w:p>
    <w:p w:rsidR="00177DFB" w:rsidRDefault="00177DFB" w:rsidP="00177D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УВЕДОМЛЕНИЕ</w:t>
      </w:r>
      <w:r>
        <w:rPr>
          <w:b/>
          <w:bCs/>
          <w:sz w:val="32"/>
          <w:szCs w:val="32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7DFB" w:rsidRDefault="00177DFB" w:rsidP="00177DFB">
      <w:pPr>
        <w:ind w:firstLine="567"/>
        <w:jc w:val="both"/>
      </w:pPr>
    </w:p>
    <w:p w:rsidR="00177DFB" w:rsidRDefault="00177DFB" w:rsidP="00177DFB">
      <w:pPr>
        <w:ind w:firstLine="567"/>
        <w:jc w:val="both"/>
        <w:rPr>
          <w:sz w:val="24"/>
        </w:rPr>
      </w:pPr>
      <w:r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подчеркнуть).</w:t>
      </w:r>
    </w:p>
    <w:p w:rsidR="00177DFB" w:rsidRDefault="00177DFB" w:rsidP="00177DFB">
      <w:pPr>
        <w:ind w:firstLine="567"/>
        <w:jc w:val="both"/>
      </w:pPr>
      <w:r>
        <w:rPr>
          <w:sz w:val="24"/>
        </w:rPr>
        <w:t>Обстоятельства, являющиеся основанием возникновения личной заинтересованности:</w:t>
      </w:r>
      <w:r>
        <w:br/>
      </w:r>
    </w:p>
    <w:p w:rsidR="00177DFB" w:rsidRDefault="00177DFB" w:rsidP="00177DFB">
      <w:pPr>
        <w:pBdr>
          <w:top w:val="single" w:sz="4" w:space="1" w:color="000000"/>
        </w:pBdr>
        <w:jc w:val="both"/>
      </w:pPr>
    </w:p>
    <w:p w:rsidR="00177DFB" w:rsidRDefault="00177DFB" w:rsidP="00177DFB">
      <w:pPr>
        <w:jc w:val="both"/>
      </w:pPr>
    </w:p>
    <w:p w:rsidR="00177DFB" w:rsidRDefault="00177DFB" w:rsidP="00177DFB">
      <w:pPr>
        <w:pBdr>
          <w:top w:val="single" w:sz="4" w:space="1" w:color="000000"/>
        </w:pBdr>
        <w:jc w:val="both"/>
      </w:pPr>
    </w:p>
    <w:p w:rsidR="00177DFB" w:rsidRDefault="00177DFB" w:rsidP="00177DFB">
      <w:pPr>
        <w:ind w:firstLine="567"/>
        <w:jc w:val="both"/>
        <w:rPr>
          <w:sz w:val="24"/>
        </w:rPr>
      </w:pPr>
      <w:r>
        <w:rPr>
          <w:sz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177DFB" w:rsidRDefault="00177DFB" w:rsidP="00177DFB">
      <w:pPr>
        <w:jc w:val="both"/>
        <w:rPr>
          <w:sz w:val="24"/>
        </w:rPr>
      </w:pPr>
    </w:p>
    <w:p w:rsidR="00177DFB" w:rsidRDefault="00177DFB" w:rsidP="00177DFB">
      <w:pPr>
        <w:pBdr>
          <w:top w:val="single" w:sz="4" w:space="1" w:color="000000"/>
        </w:pBdr>
        <w:jc w:val="both"/>
      </w:pPr>
    </w:p>
    <w:p w:rsidR="00177DFB" w:rsidRDefault="00177DFB" w:rsidP="00177DFB">
      <w:pPr>
        <w:ind w:firstLine="567"/>
        <w:jc w:val="both"/>
        <w:rPr>
          <w:sz w:val="24"/>
        </w:rPr>
      </w:pPr>
      <w:r>
        <w:rPr>
          <w:sz w:val="24"/>
        </w:rPr>
        <w:t>Предлагаемые меры по предотвращению или урегулированию конфликта интересов:</w:t>
      </w:r>
      <w:r>
        <w:rPr>
          <w:sz w:val="24"/>
        </w:rPr>
        <w:br/>
      </w:r>
    </w:p>
    <w:p w:rsidR="00177DFB" w:rsidRDefault="00177DFB" w:rsidP="00177DFB">
      <w:pPr>
        <w:pBdr>
          <w:top w:val="single" w:sz="4" w:space="1" w:color="000000"/>
        </w:pBdr>
        <w:jc w:val="both"/>
      </w:pPr>
    </w:p>
    <w:p w:rsidR="00177DFB" w:rsidRDefault="00177DFB" w:rsidP="00177DFB">
      <w:pPr>
        <w:jc w:val="both"/>
      </w:pPr>
    </w:p>
    <w:p w:rsidR="00177DFB" w:rsidRDefault="00177DFB" w:rsidP="00177DFB">
      <w:pPr>
        <w:pBdr>
          <w:top w:val="single" w:sz="4" w:space="1" w:color="000000"/>
        </w:pBdr>
        <w:jc w:val="both"/>
      </w:pPr>
    </w:p>
    <w:p w:rsidR="00177DFB" w:rsidRDefault="00177DFB" w:rsidP="00177DFB">
      <w:pPr>
        <w:spacing w:after="360"/>
        <w:ind w:firstLine="567"/>
        <w:jc w:val="both"/>
        <w:rPr>
          <w:sz w:val="24"/>
        </w:rPr>
      </w:pPr>
      <w:r>
        <w:rPr>
          <w:sz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Рышковского сельсовета Курского района Курской области и урегулированию конфликта интересов при рассмотрении настоящего уведомления (</w:t>
      </w:r>
      <w:proofErr w:type="gramStart"/>
      <w:r>
        <w:rPr>
          <w:sz w:val="24"/>
        </w:rPr>
        <w:t>нужное</w:t>
      </w:r>
      <w:proofErr w:type="gramEnd"/>
      <w:r>
        <w:rPr>
          <w:sz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177DFB" w:rsidTr="00971050">
        <w:tc>
          <w:tcPr>
            <w:tcW w:w="187" w:type="dxa"/>
            <w:vAlign w:val="bottom"/>
          </w:tcPr>
          <w:p w:rsidR="00177DFB" w:rsidRDefault="00177DFB" w:rsidP="00971050">
            <w:pPr>
              <w:snapToGrid w:val="0"/>
              <w:jc w:val="both"/>
            </w:pPr>
            <w:r>
              <w:t>“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177DFB" w:rsidRDefault="00177DFB" w:rsidP="00971050">
            <w:pPr>
              <w:snapToGrid w:val="0"/>
              <w:jc w:val="both"/>
            </w:pPr>
          </w:p>
        </w:tc>
        <w:tc>
          <w:tcPr>
            <w:tcW w:w="227" w:type="dxa"/>
            <w:vAlign w:val="bottom"/>
          </w:tcPr>
          <w:p w:rsidR="00177DFB" w:rsidRDefault="00177DFB" w:rsidP="00971050">
            <w:pPr>
              <w:snapToGrid w:val="0"/>
              <w:jc w:val="both"/>
            </w:pPr>
            <w:r>
              <w:t>”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vAlign w:val="bottom"/>
          </w:tcPr>
          <w:p w:rsidR="00177DFB" w:rsidRDefault="00177DFB" w:rsidP="00971050">
            <w:pPr>
              <w:snapToGrid w:val="0"/>
              <w:jc w:val="both"/>
            </w:pPr>
          </w:p>
        </w:tc>
        <w:tc>
          <w:tcPr>
            <w:tcW w:w="397" w:type="dxa"/>
            <w:vAlign w:val="bottom"/>
          </w:tcPr>
          <w:p w:rsidR="00177DFB" w:rsidRDefault="00177DFB" w:rsidP="009710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177DFB" w:rsidRDefault="00177DFB" w:rsidP="00971050">
            <w:pPr>
              <w:snapToGrid w:val="0"/>
              <w:jc w:val="both"/>
            </w:pPr>
          </w:p>
        </w:tc>
        <w:tc>
          <w:tcPr>
            <w:tcW w:w="595" w:type="dxa"/>
            <w:vAlign w:val="bottom"/>
          </w:tcPr>
          <w:p w:rsidR="00177DFB" w:rsidRDefault="00177DFB" w:rsidP="00971050">
            <w:pPr>
              <w:snapToGrid w:val="0"/>
              <w:ind w:left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22" w:type="dxa"/>
            <w:tcBorders>
              <w:bottom w:val="single" w:sz="4" w:space="0" w:color="000000"/>
            </w:tcBorders>
            <w:vAlign w:val="bottom"/>
          </w:tcPr>
          <w:p w:rsidR="00177DFB" w:rsidRDefault="00177DFB" w:rsidP="00971050">
            <w:pPr>
              <w:snapToGrid w:val="0"/>
              <w:jc w:val="both"/>
            </w:pPr>
          </w:p>
        </w:tc>
        <w:tc>
          <w:tcPr>
            <w:tcW w:w="284" w:type="dxa"/>
            <w:vAlign w:val="bottom"/>
          </w:tcPr>
          <w:p w:rsidR="00177DFB" w:rsidRDefault="00177DFB" w:rsidP="00971050">
            <w:pPr>
              <w:snapToGrid w:val="0"/>
              <w:jc w:val="both"/>
            </w:pPr>
          </w:p>
        </w:tc>
        <w:tc>
          <w:tcPr>
            <w:tcW w:w="2249" w:type="dxa"/>
            <w:tcBorders>
              <w:bottom w:val="single" w:sz="4" w:space="0" w:color="000000"/>
            </w:tcBorders>
            <w:vAlign w:val="bottom"/>
          </w:tcPr>
          <w:p w:rsidR="00177DFB" w:rsidRDefault="00177DFB" w:rsidP="00971050">
            <w:pPr>
              <w:snapToGrid w:val="0"/>
              <w:jc w:val="both"/>
            </w:pPr>
          </w:p>
        </w:tc>
      </w:tr>
      <w:tr w:rsidR="00177DFB" w:rsidTr="00971050">
        <w:tc>
          <w:tcPr>
            <w:tcW w:w="187" w:type="dxa"/>
          </w:tcPr>
          <w:p w:rsidR="00177DFB" w:rsidRDefault="00177DFB" w:rsidP="00971050">
            <w:pPr>
              <w:snapToGrid w:val="0"/>
              <w:jc w:val="both"/>
            </w:pPr>
          </w:p>
        </w:tc>
        <w:tc>
          <w:tcPr>
            <w:tcW w:w="454" w:type="dxa"/>
          </w:tcPr>
          <w:p w:rsidR="00177DFB" w:rsidRDefault="00177DFB" w:rsidP="00971050">
            <w:pPr>
              <w:snapToGrid w:val="0"/>
              <w:jc w:val="both"/>
            </w:pPr>
          </w:p>
        </w:tc>
        <w:tc>
          <w:tcPr>
            <w:tcW w:w="227" w:type="dxa"/>
          </w:tcPr>
          <w:p w:rsidR="00177DFB" w:rsidRDefault="00177DFB" w:rsidP="00971050">
            <w:pPr>
              <w:snapToGrid w:val="0"/>
              <w:jc w:val="both"/>
            </w:pPr>
          </w:p>
        </w:tc>
        <w:tc>
          <w:tcPr>
            <w:tcW w:w="1588" w:type="dxa"/>
          </w:tcPr>
          <w:p w:rsidR="00177DFB" w:rsidRDefault="00177DFB" w:rsidP="00971050">
            <w:pPr>
              <w:snapToGrid w:val="0"/>
              <w:jc w:val="both"/>
            </w:pPr>
          </w:p>
        </w:tc>
        <w:tc>
          <w:tcPr>
            <w:tcW w:w="397" w:type="dxa"/>
          </w:tcPr>
          <w:p w:rsidR="00177DFB" w:rsidRDefault="00177DFB" w:rsidP="00971050">
            <w:pPr>
              <w:snapToGrid w:val="0"/>
              <w:jc w:val="both"/>
            </w:pPr>
          </w:p>
        </w:tc>
        <w:tc>
          <w:tcPr>
            <w:tcW w:w="397" w:type="dxa"/>
          </w:tcPr>
          <w:p w:rsidR="00177DFB" w:rsidRDefault="00177DFB" w:rsidP="00971050">
            <w:pPr>
              <w:snapToGrid w:val="0"/>
              <w:jc w:val="both"/>
            </w:pPr>
          </w:p>
        </w:tc>
        <w:tc>
          <w:tcPr>
            <w:tcW w:w="595" w:type="dxa"/>
          </w:tcPr>
          <w:p w:rsidR="00177DFB" w:rsidRDefault="00177DFB" w:rsidP="00971050">
            <w:pPr>
              <w:snapToGrid w:val="0"/>
              <w:ind w:left="57"/>
              <w:jc w:val="both"/>
            </w:pPr>
          </w:p>
        </w:tc>
        <w:tc>
          <w:tcPr>
            <w:tcW w:w="2722" w:type="dxa"/>
          </w:tcPr>
          <w:p w:rsidR="00177DFB" w:rsidRDefault="00177DFB" w:rsidP="009710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177DFB" w:rsidRDefault="00177DFB" w:rsidP="00971050">
            <w:pPr>
              <w:snapToGrid w:val="0"/>
              <w:jc w:val="both"/>
            </w:pPr>
          </w:p>
        </w:tc>
        <w:tc>
          <w:tcPr>
            <w:tcW w:w="2249" w:type="dxa"/>
          </w:tcPr>
          <w:p w:rsidR="00177DFB" w:rsidRDefault="00177DFB" w:rsidP="00971050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66317B" w:rsidRDefault="0066317B" w:rsidP="00177DFB"/>
    <w:sectPr w:rsidR="0066317B">
      <w:pgSz w:w="11905" w:h="16837"/>
      <w:pgMar w:top="1134" w:right="1247" w:bottom="1134" w:left="1531" w:header="720" w:footer="720" w:gutter="0"/>
      <w:cols w:space="720"/>
      <w:docGrid w:linePitch="240" w:charSpace="3870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FB"/>
    <w:rsid w:val="00177DFB"/>
    <w:rsid w:val="0066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B"/>
    <w:pPr>
      <w:suppressAutoHyphens/>
      <w:spacing w:after="0" w:line="100" w:lineRule="atLeast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DFB"/>
    <w:pPr>
      <w:spacing w:after="120"/>
    </w:pPr>
  </w:style>
  <w:style w:type="character" w:customStyle="1" w:styleId="a4">
    <w:name w:val="Основной текст Знак"/>
    <w:basedOn w:val="a0"/>
    <w:link w:val="a3"/>
    <w:rsid w:val="00177DFB"/>
    <w:rPr>
      <w:rFonts w:ascii="Arial" w:eastAsia="SimSun" w:hAnsi="Arial" w:cs="Mangal"/>
      <w:kern w:val="1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2019-11-01T13:04:00Z</dcterms:created>
  <dcterms:modified xsi:type="dcterms:W3CDTF">2019-11-01T13:04:00Z</dcterms:modified>
</cp:coreProperties>
</file>