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BA5F05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Государственный контроль и надзор за использованием и охраной природных ресурсов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Госконтроль и надзор в сфере природопользования и обеспечения экологического,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санитарноэпидемиологического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техногенного благополучия на территории области осуществляется специально уполномоченными федеральными, областными и муниципальными органами исполнительной власти в рамках представленных полномочий.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Отраслевым органом исполнительной власти Курской области,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осуществляэщим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управление и реализацию прав Курской области в сфере охраны окружающей среды и природных ресурсов, экологической безопасности и рационального природопользования, а также переданные Российской Федерацией полномочия в области водных отношений и экологической экспертизы, является</w:t>
      </w:r>
      <w:r w:rsidRPr="00BA5F05">
        <w:rPr>
          <w:rFonts w:ascii="Arial" w:eastAsia="Times New Roman" w:hAnsi="Arial" w:cs="Arial"/>
          <w:color w:val="020C22"/>
          <w:sz w:val="21"/>
          <w:lang w:eastAsia="ru-RU"/>
        </w:rPr>
        <w:t> </w:t>
      </w:r>
      <w:r w:rsidRPr="00BA5F05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департамент экологической безопасности и природопользования Курской области </w:t>
      </w: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(далее – департамент).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Департамент осуществляет государственный контроль в постоянном взаимодействии с территориальными федеральными органами исполнительной власти, органами исполнительной власти области, органами местного самоуправления и другими организациями.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Руководствуясь действующим федеральным законодательством и законодательством Курской области в соответствии с утвержденными Планами на 2008 год по каждому направлению, департамент осуществлял следующие виды государственного контроля:</w:t>
      </w:r>
    </w:p>
    <w:p w:rsidR="00BA5F05" w:rsidRPr="00BA5F05" w:rsidRDefault="00BA5F05" w:rsidP="00BA5F0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государственный экологический контроль на объектах хозяйственной и иной деятельности независимо от форм собственности;</w:t>
      </w:r>
    </w:p>
    <w:p w:rsidR="00BA5F05" w:rsidRPr="00BA5F05" w:rsidRDefault="00BA5F05" w:rsidP="00BA5F0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государственный контроль в сфере организации и функционирования особо охраняемых природных территорий регионального значения;</w:t>
      </w:r>
    </w:p>
    <w:p w:rsidR="00BA5F05" w:rsidRPr="00BA5F05" w:rsidRDefault="00BA5F05" w:rsidP="00BA5F0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региональный государственный контроль и надзор за использованием и охраной водных объектов;</w:t>
      </w:r>
    </w:p>
    <w:p w:rsidR="00BA5F05" w:rsidRPr="00BA5F05" w:rsidRDefault="00BA5F05" w:rsidP="00BA5F0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государственный геологический контроль.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Всего за год государственными инспекторами департамента по всем направлениям госконтроля осуществлено 186 проверок, в том числе 43 проверки внеплановые, что составляет 23% от общего количества.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Выявлено 438 нарушений, рассмотрено 199 административных дел, наложено штрафов в сумме 880,5 тыс. руб., взыскано 793,5 тыс. руб. (93%), (которые поступили в бюджет г. Курска (по месту расположения контролирующего органа).</w:t>
      </w:r>
      <w:proofErr w:type="gramEnd"/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Анализ показывает, что основными, наиболее часто встречающимися нарушениями, являются:</w:t>
      </w:r>
    </w:p>
    <w:p w:rsidR="00BA5F05" w:rsidRPr="00BA5F05" w:rsidRDefault="00BA5F05" w:rsidP="00BA5F0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отсутствие разрешительных экологических документов;</w:t>
      </w:r>
    </w:p>
    <w:p w:rsidR="00BA5F05" w:rsidRPr="00BA5F05" w:rsidRDefault="00BA5F05" w:rsidP="00BA5F0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неосуществление или несвоевременное осуществление платы за негативное воздействие на окружающую среду;</w:t>
      </w:r>
    </w:p>
    <w:p w:rsidR="00BA5F05" w:rsidRPr="00BA5F05" w:rsidRDefault="00BA5F05" w:rsidP="00BA5F0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нарушения в сфере образования отходов производства и потребления;</w:t>
      </w:r>
    </w:p>
    <w:p w:rsidR="00BA5F05" w:rsidRPr="00BA5F05" w:rsidRDefault="00BA5F05" w:rsidP="00BA5F0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несоблюдение водного законодательства;</w:t>
      </w:r>
    </w:p>
    <w:p w:rsidR="00BA5F05" w:rsidRPr="00BA5F05" w:rsidRDefault="00BA5F05" w:rsidP="00BA5F0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отсутствие лицензий (разрешений) на пользование недрами с целью добычи общераспространённых полезных ископаемых либо невыполнение лицензионных условий.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Государственный контроль осуществляется во взаимодействии с правоохранительными органами, прокуратурой, судебными приставами, федеральными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госнадзорными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органами, администрациями районов и городов Курской области при соблюдении процедуры ведения дел по привлечению к административной ответственности.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целях обеспечения взыскания административных штрафов департамент успешно взаимодействовал с Управлением Федеральной службы судебных приставов по Курской области.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Департамент при проведении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госконтрольных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мероприятий делает акцент на выявление организаций, не зарегистрированных в качестве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природопользователей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не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осуществляэщих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плату за негативное воздействие на окружающую среду, а также не имеющих лицензий на добычу общераспространенных полезных ископаемых, разрешительных документов на пользование водными объектами, данные показатели контроля приведены в таблице №6.1.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Специально уполномоченным государственным органом Курской области,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осуществляэщим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государственный контроль и надзор за соблюдением законодательства в области охраны и использования объектов животного мира, с сентября 2008 года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является</w:t>
      </w:r>
      <w:r w:rsidRPr="00BA5F05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управление</w:t>
      </w:r>
      <w:proofErr w:type="spellEnd"/>
      <w:r w:rsidRPr="00BA5F05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 xml:space="preserve"> по охране, контролю и регулированию использования объектов животного мира и водных биологических ресурсов Курской области. </w:t>
      </w: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За 2008 год им проведено 110 рейдов, выявлено 479 нарушений в сфере охраны и использования объектов животного мира, а также водных биологических ресурсов и среды их обитания. По результатам составлено и передано для составления протоколов об административных правонарушениях 177 сообщений в Управление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Россельхознадзора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36 – в орган рыбоохраны и 266 – в правоохранительные органы, а также составлен 181 протокол о нарушениях, вынесено 172 постановления на сумму 112,5 тыс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.р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уб. По выявленным 6 фактам незаконной добычи диких копытных животных на территориях Беловского, Дмитриевского,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Касторенского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Кореневского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Хомутовского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районов материалы переданы в органы внутренних дел.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Федеральный государственный контроль в сфере природопользования и экологической безопасности на территории Курской области в 2008 году на подведомственных объектах осуществлялся</w:t>
      </w:r>
      <w:r w:rsidRPr="00BA5F05">
        <w:rPr>
          <w:rFonts w:ascii="Arial" w:eastAsia="Times New Roman" w:hAnsi="Arial" w:cs="Arial"/>
          <w:color w:val="020C22"/>
          <w:sz w:val="21"/>
          <w:lang w:eastAsia="ru-RU"/>
        </w:rPr>
        <w:t> </w:t>
      </w:r>
      <w:r w:rsidRPr="00BA5F05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Управлением федеральной службы по надзору в сфере природопользования по Курской области (</w:t>
      </w:r>
      <w:proofErr w:type="spellStart"/>
      <w:r w:rsidRPr="00BA5F05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Росприроднадзора</w:t>
      </w:r>
      <w:proofErr w:type="spellEnd"/>
      <w:r w:rsidRPr="00BA5F05">
        <w:rPr>
          <w:rFonts w:ascii="Arial" w:eastAsia="Times New Roman" w:hAnsi="Arial" w:cs="Arial"/>
          <w:b/>
          <w:bCs/>
          <w:color w:val="020C22"/>
          <w:sz w:val="21"/>
          <w:lang w:eastAsia="ru-RU"/>
        </w:rPr>
        <w:t>) </w:t>
      </w: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следующим направлениям:</w:t>
      </w:r>
    </w:p>
    <w:p w:rsidR="00BA5F05" w:rsidRPr="00BA5F05" w:rsidRDefault="00BA5F05" w:rsidP="00BA5F0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использованием и охраной водных объектов;</w:t>
      </w:r>
    </w:p>
    <w:p w:rsidR="00BA5F05" w:rsidRPr="00BA5F05" w:rsidRDefault="00BA5F05" w:rsidP="00BA5F0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соблюдением правил пожарной безопасности в лесах;</w:t>
      </w:r>
    </w:p>
    <w:p w:rsidR="00BA5F05" w:rsidRPr="00BA5F05" w:rsidRDefault="00BA5F05" w:rsidP="00BA5F0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геологическим изучением, рациональным использованием и охраной недр;</w:t>
      </w:r>
    </w:p>
    <w:p w:rsidR="00BA5F05" w:rsidRPr="00BA5F05" w:rsidRDefault="00BA5F05" w:rsidP="00BA5F0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безопасностью гидротехнических сооружений;</w:t>
      </w:r>
    </w:p>
    <w:p w:rsidR="00BA5F05" w:rsidRPr="00BA5F05" w:rsidRDefault="00BA5F05" w:rsidP="00BA5F0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соблюдением правил при обращении с отходами и охраны атмосферного воздуха.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Кроме этого, проводились работы по контролю и надзору за использованием и охраной земель водного и лесного фондов и сохранением биологического разнообразия, а также в сфере организации и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функционирования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особо охраняемых природных территорий федерального значения, осуществлялся контроль и надзор за соблюдением требований заключений государственной экологической экспертизы (рис. №6.1).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Всего в 2008 году проведено 354 проверки, в том числе все проверки, предусмотренные Планом. Внеплановые проверки проводились на основании обращений граждан и </w:t>
      </w: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 xml:space="preserve">юридических лиц, в связи с наступлением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паводкоопасного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пожароопасного сезонов, по требованию прокуратуры и по контролю выполнения предписаний. Количество внеплановых проверок составило 124.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Привлечено к административной ответственности 246 лиц, из них 40 юридических и 183 должностных лиц. Сумма предъявленных штрафов составила 1244,8 тыс. рублей, взыскано штрафов в сумме 1073,3 тыс. рублей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ис. №6.2)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Основными (наиболее значимыми) и наиболее широко распространенными нарушениями в различных направлениях природопользования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установлены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следующие: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недропользовании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– не выполнение условий пользования недрами при добыче подземных вод, самовольное (безлицензионное) пользование недрами (преимущественно одиночные водозаборы подземных вод);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водопользовании – отсутствие лицензии на водопользование, нарушение правил охраны водных объектов, нарушение правил эксплуатации водохозяйственных сооружений;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лесном хозяйстве – нарушение правил пожарной безопасности;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нарушение норм и правил эксплуатации ГТС;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нарушение законодательства об экологической экспертизе;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области охраны окружающей среды – несанкционированное размещение отходов, выброс загрязняющих веществ в атмосферу без разрешения, захламление земель производственными и бытовыми отходами, загрязнение земель нефтепродуктами;</w:t>
      </w:r>
    </w:p>
    <w:p w:rsidR="00BA5F05" w:rsidRPr="00BA5F05" w:rsidRDefault="00BA5F05" w:rsidP="00BA5F05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области охраны животного мира – нарушение правил пользования объектами животного мира и правил охраны среды обитания или путей миграции животных, уничтожение мест обитания животных, незаконная охота, незаконное рыболовство, сенокошение и выпас скота, нарушение правил пожарной безопасности в местах обитания.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При осуществлении контрольно-надзорных мероприятий и проверок по всем видам контроля при выявлении нарушений природоохранного законодательства предприятиям и организациям выдаются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обязательные к выполнению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предписания.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Площадь земель, на которых Управлением выявлены и устранены нарушения режима использования земельных участков, составила за 2008 г. 26,3 га. Нарушения были допущены 27 землепользователями – юридическими и физическими лицами на землях лесного фонда и землях других категорий в пределах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водоохранных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зон водных объектов.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2008 год было выдано 248 предписаний, из которых выполнено 120 или 48,4 %. За невыполнение предписаний Управлением направлено мировым судьям материалы по 7 юридическим и 2 должностным лицам, в результате чего наложено и взыскано 3 штрафа на сумму 30 тыс. руб.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Контроль исполнения предписаний проводится регулярно, с выездом на объекты контроля при проведении плановых проверок и путём проведения целевых внеплановых повторных проверок, кроме этого осуществляется постоянный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 за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исполнением предписаний без выезда на объекты контроля путём запроса у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природопользователей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отчётов об устранении выявленных нарушений.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За 2008 год при осуществлении государственного контроля по всем видам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контрольнонадзорной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деятельности проверено 354 хозяйствующих субъекта, из них выявлены 232 «нарушителя», что составляет 65,54 %. Общее количество хозяйствующих субъектов – «злостных нарушителей» в области более сотни.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Следует отметить и позитивную тенденцию, количество хозяйствующих субъектов, при проверке которых в отчетном периоде не было выявлено ни одного нарушения, составляет 99 единиц, что составляет 27 %.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области к предприятиям, стабильно выполняющим природоохранные мероприятия и предписания, относятся 12 хозяйствующих субъектов, среди них наиболее крупными являются ОАО «Михайловский ГОК», ФГУ «Концерн «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Росэнергоатом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» филиал «Курская атомная станция», ЗАО «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Курскрезинотехника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», МУП «Водоканал» г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.К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урск, МУП «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Горводоканал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» г.Железногорск, МП «Водоканал» г.Дмитриев.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Суммарный объем средств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природопользователей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израсходованных на выполнение природоохранных мероприятий по предписаниям госинспекторов Управления, за 2008 г. составил 542979 тыс. руб.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2008 г. отделом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защиты прав потребителей</w:t>
      </w:r>
      <w:r w:rsidRPr="00BA5F05">
        <w:rPr>
          <w:rFonts w:ascii="Arial" w:eastAsia="Times New Roman" w:hAnsi="Arial" w:cs="Arial"/>
          <w:color w:val="020C22"/>
          <w:sz w:val="21"/>
          <w:lang w:eastAsia="ru-RU"/>
        </w:rPr>
        <w:t> </w:t>
      </w:r>
      <w:r w:rsidRPr="00BA5F05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>Управления Федеральной службы</w:t>
      </w:r>
      <w:proofErr w:type="gramEnd"/>
      <w:r w:rsidRPr="00BA5F05">
        <w:rPr>
          <w:rFonts w:ascii="Arial" w:eastAsia="Times New Roman" w:hAnsi="Arial" w:cs="Arial"/>
          <w:b/>
          <w:bCs/>
          <w:i/>
          <w:iCs/>
          <w:color w:val="020C22"/>
          <w:sz w:val="21"/>
          <w:lang w:eastAsia="ru-RU"/>
        </w:rPr>
        <w:t xml:space="preserve"> по надзору в сфере защиты прав потребителей и благополучия человека по Курской области </w:t>
      </w: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(Управления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Роспотребнадзора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) по Курской области проведено 1690 мероприятий по контролю за соблюдением законодательства в сфере защиты прав потребителей, в ходе 1218 (72,0 %) мероприятий установлены различные нарушения. Число нарушений снизилось по сравнению с 2007 г. на 2%.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 лицам, виновным в нарушениях законодательства в сфере защиты прав потребителей, применялись меры административного воздействия. За 2008 г. выявлено 1289 правонарушителей, которые привлечены к административной ответственности и оштрафованы на общую сумму 2594,7 тыс. руб.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Из 1690 проверок проведено:</w:t>
      </w:r>
    </w:p>
    <w:p w:rsidR="00BA5F05" w:rsidRPr="00BA5F05" w:rsidRDefault="00BA5F05" w:rsidP="00BA5F05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жалобам, поступившим от потребителей – 396 (23,4%) при 327 (19,5 %) в 2007 г;</w:t>
      </w:r>
    </w:p>
    <w:p w:rsidR="00BA5F05" w:rsidRPr="00BA5F05" w:rsidRDefault="00BA5F05" w:rsidP="00BA5F05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плану работы – 497 (29,4%) при 455 (27,1 %) в 2007 г.;</w:t>
      </w:r>
    </w:p>
    <w:p w:rsidR="00BA5F05" w:rsidRPr="00BA5F05" w:rsidRDefault="00BA5F05" w:rsidP="00BA5F05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выполнению предписаний – 66 (3,9%) при 58 (3,5 %) в 2007 г.;</w:t>
      </w:r>
    </w:p>
    <w:p w:rsidR="00BA5F05" w:rsidRPr="00BA5F05" w:rsidRDefault="00BA5F05" w:rsidP="00BA5F05">
      <w:pPr>
        <w:numPr>
          <w:ilvl w:val="0"/>
          <w:numId w:val="5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по заданиям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Роспотребнадзора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, прокуратуры, обращениям общественных объединений потребителей, администраций области и муниципальных образований,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Госжилинспекции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по Курской области – 731 проверка (43,6%) при 838 (49,9 %) в 2007 г.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Увеличилось количество проверок в сфере услуг на 82% (286 при 157 в 2007 г.). Проверки жилищно-коммунального хозяйства составили 30,8% от общего количества мероприятий, проведенных в сфере услуг, платных медицинских услуг – 11,9 %, туристических услуг – 5,9%.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ходе проверок выявлено 3046 нарушений Закона РФ «О защите прав потребителей» и иных нормативных документов (3594 в 2007 г.), 64,2% выявленных нарушений квалифицируется по ст. 8-10, 12 Закона РФ «О защите прав потребителей» – непредставление надлежащей информации об изготовителе (продавце, исполнителе) и товарах (услугах).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2007 г. данные нарушения составляли 88,4 % от общего количества нарушений.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Увеличилась доля правонарушений, связанных с качеством и безопасностью товаров и услуг (ст.ст. 4, 5, 6, 7) и составила в 2008 г. – 23,0 % (в 2007 г. – 20,9 %).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целях профилактики данного рода правонарушений специалистами Управления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Роспотребнадзора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даны разъяснения в СМИ и руководителям предприятий крупных торговых сетей (в ходе семинаров).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Одним из основных направлений работы отдела является рассмотрение жалоб потребителей. В 2008 г. количество обращений граждан по сравнению с 2007 г. увеличилось на 16,3%.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прошедшем году в отдел защиты прав потребителей Управления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Роспотребнадзора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по Курской области поступило 584 обращения на низкое качество реализуемых товаров, непредставление субъектами потребительского рынка информации о товарах (услугах), ненадлежащее качество предоставляемых услуг, нарушение сроков удовлетворения требований потребителей в случае продажи товара ненадлежащего качества, неудовлетворительную организацию торгового обслуживания.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Резко возросло по сравнению с 2007 г. (на 29,2%) количество жалоб на оказание платных услуг населению (в том числе услуг общественного питания).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Значительно возросло количество претензий граждан:</w:t>
      </w:r>
    </w:p>
    <w:p w:rsidR="00BA5F05" w:rsidRPr="00BA5F05" w:rsidRDefault="00BA5F05" w:rsidP="00BA5F05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услуги ЖКХ (136 – в 2007 г., 192 – в 2008 г.), которые составили 32,9% всех поступивших обращений;</w:t>
      </w:r>
    </w:p>
    <w:p w:rsidR="00BA5F05" w:rsidRPr="00BA5F05" w:rsidRDefault="00BA5F05" w:rsidP="00BA5F05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бытовые услуги (8 – в 2007 г., 21 – в 2008 г.);</w:t>
      </w:r>
    </w:p>
    <w:p w:rsidR="00BA5F05" w:rsidRPr="00BA5F05" w:rsidRDefault="00BA5F05" w:rsidP="00BA5F05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на непродовольственные товары: количество жалоб увеличилось на 20% и составило 36,8% всех поступивших обращений;</w:t>
      </w:r>
    </w:p>
    <w:p w:rsidR="00BA5F05" w:rsidRPr="00BA5F05" w:rsidRDefault="00BA5F05" w:rsidP="00BA5F05">
      <w:pPr>
        <w:numPr>
          <w:ilvl w:val="0"/>
          <w:numId w:val="6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2,5 раза – на услуги общественного питания (7 – в 2007 г., 18 – в 2008 г.).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По-прежнему много заявлений поступало на нарушения продавцами Закона РФ «О защите прав потребителей» в случаях продажи обуви, абонентских радиостанций (сотовых телефонов).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 поступало жалоб на оказание медицинских услуг.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Обеспечение потребителей безопасными и качественными товарами и услугами, возможности их правильного выбора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являэтся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важнейшими условиями соблюдения прав потребителей.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2008 г. отделом защиты прав потребителей с целью выявления несоответствия заявленным требованиям и недопустимости риска, связанного с причинением вреда жизни и здоровью потребителей, проведено 1121 мероприятие по контролю качества и безопасности товаров (1204 – в 2007 г.), при 932 проверках продукция снималась с продажи, что составило 83,1 % (90,4 % в 2007 г.).</w:t>
      </w:r>
      <w:proofErr w:type="gramEnd"/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Проверено 15906 партий товаров, из них снято с реализации 5555 партий некачественной продукции (34,9%).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целях предупреждения попадания на потребительский рынок товаров некачественных и опасных для жизни и здоровья потребителей, в лаборатории ФГУЗ «Центр гигиены и эпидемиологии в Курской области» проведены лабораторные испытания 605 образцов (проб) продукции, из них признаны несоответствующими установленным требованиям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СанПиН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ГОСТов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(ТУ) 85 образцов – 14,0 % (16,0 % в 2007 г.). Рис.№6.3.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Снято с реализации продукции ненадлежащего качества и без необходимой информации на сумму 20,2 млн. руб. (в 2007 г. на 14,2 млн. руб.).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Так, снято с реализации по несоответствию требованиям стандартов по качеству и упаковке, органолептическим, физико-химическим и микробиологическим показателям, а также без необходимой информации о товаре: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 xml:space="preserve">4,4 т (34,9 % от проинспектированного количества) колбасных изделий (основные дефекты: истекший срок годности, признаки порчи – липкая поверхность, кислый запах, несоответствие вкуса, запаха и вида на разрезе данному наименованию, наличие пустот, рыхлая консистенция, вкус и запах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осаливания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грубые включения хрящевой, соединительной тканей, жилок; загрязнение сажей);</w:t>
      </w:r>
      <w:proofErr w:type="gramEnd"/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12,2 т (51,7 % от проинспектированного количества) мяса птицы (ненадлежащее состояние кожного покрова и мышечной ткани: порывы кожи, остатки пера и пеньков, темная пигментация, значительное содержание льда и снега в потребительской упаковке);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2,2 т (40,7 % от проинспектированного количества) сыров (наличие загрязнений на батонах, посторонний запах, подкорковая плесень, мажущаяся консистенция, наличие не расплавившихся частиц, солей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плавителей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на поверхности, осыпание парафинового покрытия);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5,2 т (46,0 % от проинспектированного количества) рыбной продукции (дряблая консистенция, порок «сырость», цвет, не свойственный рыбе холодного копчения – недостаточное копчение и «белобочка»; признаки порчи – гнилостный запах, окисление жира; дефростация мороженых рыботоваров);</w:t>
      </w:r>
      <w:proofErr w:type="gramEnd"/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9,3 туб (35,0 % от проинспектированного количества) консервированной продукции и пресервов (неправильно оформлен закаточный шов, нечистая поверхность банок, пассивный и активный подтек, несоответствие составных частей, признаки бомбажа, признаки фальсификации);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4514 л (3,8 % от проинспектированного количества) вина виноградного и плодового (осадок, посторонние включения, несоответствие по физико-химическим показателям);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3,0 т (40,5 % от проинспектированного количества) кондитерских изделий (неопрятный вид изделий, трещины, разрывы,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непропеченность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липкая поверхность, «поседение» шоколадной глазури, изменившаяся (черствая) структура, истекший срок годности);</w:t>
      </w:r>
      <w:proofErr w:type="gramEnd"/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4809 ед. (48,1 % от проинспектированного количества) игрушек детских (наличие заусенцев и острых кромок, непрочные швы, поверхностное окрашивание погремушек, отсутствие маркировки на игрушках);</w:t>
      </w:r>
    </w:p>
    <w:p w:rsidR="00BA5F05" w:rsidRPr="00BA5F05" w:rsidRDefault="00BA5F05" w:rsidP="00BA5F05">
      <w:pPr>
        <w:numPr>
          <w:ilvl w:val="0"/>
          <w:numId w:val="7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– 4004 ед. (44,9 % от проинспектированного количества) швейных и трикотажных изделий (пороки: несимметричность деталей изделия, пропуск стежков в шве, искривление швов и деталей изделий, спуск петель, перекос полотна,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сбитость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рисунка и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расплыв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красителя при выполнении печати, наличие дыр) и другие.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К лицам, виновным в реализации некачественных товаров, применялись меры административного воздействия: наложено 1074,0 тыс. руб. штрафных санкций по ст. 14.4 ч.1, 2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КоАП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РФ (1284,9 тыс. руб. в 2007 г.).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ходе 85 мероприятий по контролю (9,1 % проверок с нарушениями) снимались с реализации пищевые продукты с истекшим сроком годности (колбасные и кондитерские изделия, рыботовары, цельномолочная продукция).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2008 г. направлено 119 рекламаций в адрес предприятий-изготовителей Курской области и 30-ти регионов России для принятия мер по устранению нарушений Закона РФ «О защите прав потребителей» при выпуске и реализации продукции.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течение года направлено 19 материалов для сведения и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принятия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соответствующих мер к изготовителям в Управления </w:t>
      </w:r>
      <w:proofErr w:type="spell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Роспотребнадзора</w:t>
      </w:r>
      <w:proofErr w:type="spell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9-ти регионов России.</w:t>
      </w:r>
    </w:p>
    <w:p w:rsidR="00BA5F05" w:rsidRPr="00BA5F05" w:rsidRDefault="00BA5F05" w:rsidP="00BA5F05">
      <w:pPr>
        <w:shd w:val="clear" w:color="auto" w:fill="F8F8F8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За год в ходе проведения 63 мероприятий по контролю выявлено 78 фактов продажи товаров с признаками фальсификации. Так, например, снято с продажи:</w:t>
      </w:r>
    </w:p>
    <w:p w:rsidR="00BA5F05" w:rsidRPr="00BA5F05" w:rsidRDefault="00BA5F05" w:rsidP="00BA5F05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lastRenderedPageBreak/>
        <w:t>в 10-ти предприятиях с признаками фальсификации – 364 кг кондитерских изделий, имеющих небольшой срок годности (кремовые изделия, печенье и др.), на маркировке которых изготовителем заведомо не указана дата изготовления;</w:t>
      </w:r>
    </w:p>
    <w:p w:rsidR="00BA5F05" w:rsidRPr="00BA5F05" w:rsidRDefault="00BA5F05" w:rsidP="00BA5F05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12-ти предприятиях – 185 кг цельномолочной продукции (мороженое, масса и сырки творожные),</w:t>
      </w:r>
    </w:p>
    <w:p w:rsidR="00BA5F05" w:rsidRPr="00BA5F05" w:rsidRDefault="00BA5F05" w:rsidP="00BA5F05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в 16-ти предприятиях – 167 кг колбасных изделий, имеющих скрытые свойства и </w:t>
      </w:r>
      <w:proofErr w:type="gramStart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качество</w:t>
      </w:r>
      <w:proofErr w:type="gramEnd"/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и заведомо неполную информацию о реализуемом товаре;</w:t>
      </w:r>
    </w:p>
    <w:p w:rsidR="00BA5F05" w:rsidRPr="00BA5F05" w:rsidRDefault="00BA5F05" w:rsidP="00BA5F05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11-ти предприятиях – 32,2 кг масла животного, 1563 банки консервов «Молоко цельное сгущенное», не соответствующих требованиям, заявленным изготовителем на маркировке о составе продукта: жировая фаза продукта фальсифицирована жирами немолочного происхождения (по результатам лабораторных исследований);</w:t>
      </w:r>
    </w:p>
    <w:p w:rsidR="00BA5F05" w:rsidRPr="00BA5F05" w:rsidRDefault="00BA5F05" w:rsidP="00BA5F05">
      <w:pPr>
        <w:numPr>
          <w:ilvl w:val="0"/>
          <w:numId w:val="8"/>
        </w:numPr>
        <w:shd w:val="clear" w:color="auto" w:fill="F8F8F8"/>
        <w:spacing w:before="100" w:beforeAutospacing="1" w:after="100" w:afterAutospacing="1" w:line="273" w:lineRule="atLeast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BA5F05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 9-ти предприятиях – 756 кг сыров твердых сычужных, на маркировке которых изготовителем заведомо не доведена информация о дате изготовления продукта.</w:t>
      </w:r>
    </w:p>
    <w:p w:rsidR="00B73D41" w:rsidRDefault="00B73D41"/>
    <w:sectPr w:rsidR="00B73D41" w:rsidSect="00B7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757"/>
    <w:multiLevelType w:val="multilevel"/>
    <w:tmpl w:val="46E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67960"/>
    <w:multiLevelType w:val="multilevel"/>
    <w:tmpl w:val="61E0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F2927"/>
    <w:multiLevelType w:val="multilevel"/>
    <w:tmpl w:val="F0B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515"/>
    <w:multiLevelType w:val="multilevel"/>
    <w:tmpl w:val="FCE4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F2F38"/>
    <w:multiLevelType w:val="multilevel"/>
    <w:tmpl w:val="831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A461F"/>
    <w:multiLevelType w:val="multilevel"/>
    <w:tmpl w:val="B03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B17CC"/>
    <w:multiLevelType w:val="multilevel"/>
    <w:tmpl w:val="6A0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B30DC"/>
    <w:multiLevelType w:val="multilevel"/>
    <w:tmpl w:val="640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05"/>
    <w:rsid w:val="00B73D41"/>
    <w:rsid w:val="00BA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41"/>
  </w:style>
  <w:style w:type="paragraph" w:styleId="1">
    <w:name w:val="heading 1"/>
    <w:basedOn w:val="a"/>
    <w:link w:val="10"/>
    <w:uiPriority w:val="9"/>
    <w:qFormat/>
    <w:rsid w:val="00BA5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5F05"/>
  </w:style>
  <w:style w:type="character" w:styleId="a3">
    <w:name w:val="Hyperlink"/>
    <w:basedOn w:val="a0"/>
    <w:uiPriority w:val="99"/>
    <w:semiHidden/>
    <w:unhideWhenUsed/>
    <w:rsid w:val="00BA5F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F05"/>
    <w:rPr>
      <w:b/>
      <w:bCs/>
    </w:rPr>
  </w:style>
  <w:style w:type="character" w:styleId="a6">
    <w:name w:val="Emphasis"/>
    <w:basedOn w:val="a0"/>
    <w:uiPriority w:val="20"/>
    <w:qFormat/>
    <w:rsid w:val="00BA5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2771</Words>
  <Characters>15795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2020-08-17T07:48:00Z</dcterms:created>
  <dcterms:modified xsi:type="dcterms:W3CDTF">2020-08-17T07:48:00Z</dcterms:modified>
</cp:coreProperties>
</file>