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AE" w:rsidRPr="009948AE" w:rsidRDefault="009948AE" w:rsidP="0099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48AE" w:rsidRPr="009948AE" w:rsidRDefault="009948AE" w:rsidP="009948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948AE">
        <w:rPr>
          <w:rFonts w:ascii="Times New Roman" w:eastAsia="Times New Roman" w:hAnsi="Times New Roman" w:cs="Times New Roman"/>
          <w:b/>
          <w:bCs/>
          <w:sz w:val="27"/>
          <w:szCs w:val="27"/>
        </w:rPr>
        <w:t>Предоставление поручительства по кредитам субъектов малого и среднего предпринимательства Курской области</w:t>
      </w:r>
    </w:p>
    <w:p w:rsidR="009948AE" w:rsidRPr="009948AE" w:rsidRDefault="009948AE" w:rsidP="0099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0365" cy="2170430"/>
            <wp:effectExtent l="19050" t="0" r="635" b="0"/>
            <wp:docPr id="1" name="Рисунок 1" descr="http://cpp46.ru/images/template/poruch-i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pp46.ru/images/template/poruch-ite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217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8AE" w:rsidRPr="009948AE" w:rsidRDefault="009948AE" w:rsidP="009948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48AE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</w:t>
      </w:r>
    </w:p>
    <w:p w:rsidR="009948AE" w:rsidRPr="009948AE" w:rsidRDefault="009948AE" w:rsidP="00994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8AE">
        <w:rPr>
          <w:rFonts w:ascii="Times New Roman" w:eastAsia="Times New Roman" w:hAnsi="Times New Roman" w:cs="Times New Roman"/>
          <w:sz w:val="24"/>
          <w:szCs w:val="24"/>
        </w:rPr>
        <w:t>Поручительство по кредитам предоставляется юридическим лицам и индивидуальным предпринимателям, обладающим устойчивым финансовым положением и не располагающим достаточным объемом имущества для предоставления Банку обеспечения возврата кредита</w:t>
      </w:r>
    </w:p>
    <w:p w:rsidR="009948AE" w:rsidRPr="009948AE" w:rsidRDefault="009948AE" w:rsidP="00994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8AE">
        <w:rPr>
          <w:rFonts w:ascii="Times New Roman" w:eastAsia="Times New Roman" w:hAnsi="Times New Roman" w:cs="Times New Roman"/>
          <w:sz w:val="24"/>
          <w:szCs w:val="24"/>
        </w:rPr>
        <w:t>Размер поручительства может составлять до 50 % от суммы обязательств Заемщика, но не более 10% от суммы Гарантийного капитала (по состоянию на 01.01.2017г Гарантийный капитал составляет 193 720,04 тыс. руб.).</w:t>
      </w:r>
    </w:p>
    <w:p w:rsidR="009948AE" w:rsidRPr="009948AE" w:rsidRDefault="009948AE" w:rsidP="00994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8AE">
        <w:rPr>
          <w:rFonts w:ascii="Times New Roman" w:eastAsia="Times New Roman" w:hAnsi="Times New Roman" w:cs="Times New Roman"/>
          <w:sz w:val="24"/>
          <w:szCs w:val="24"/>
        </w:rPr>
        <w:t xml:space="preserve">Комиссия за предоставление поручительства составляет 1% </w:t>
      </w:r>
      <w:proofErr w:type="gramStart"/>
      <w:r w:rsidRPr="009948AE">
        <w:rPr>
          <w:rFonts w:ascii="Times New Roman" w:eastAsia="Times New Roman" w:hAnsi="Times New Roman" w:cs="Times New Roman"/>
          <w:sz w:val="24"/>
          <w:szCs w:val="24"/>
        </w:rPr>
        <w:t>годовых</w:t>
      </w:r>
      <w:proofErr w:type="gramEnd"/>
      <w:r w:rsidRPr="009948AE">
        <w:rPr>
          <w:rFonts w:ascii="Times New Roman" w:eastAsia="Times New Roman" w:hAnsi="Times New Roman" w:cs="Times New Roman"/>
          <w:sz w:val="24"/>
          <w:szCs w:val="24"/>
        </w:rPr>
        <w:t xml:space="preserve"> от суммы поручительства единовременно или в соответствии с графиком установленным договором поручительства (при размере вознаграждения Поручителя от 100 тыс. руб.)</w:t>
      </w:r>
    </w:p>
    <w:p w:rsidR="009948AE" w:rsidRPr="009948AE" w:rsidRDefault="009948AE" w:rsidP="00994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8AE">
        <w:rPr>
          <w:rFonts w:ascii="Times New Roman" w:eastAsia="Times New Roman" w:hAnsi="Times New Roman" w:cs="Times New Roman"/>
          <w:sz w:val="24"/>
          <w:szCs w:val="24"/>
        </w:rPr>
        <w:t xml:space="preserve">В случае недостаточности предлагаемого Фондом поручительства для обеспечения кредитной сделки Заемщик может привлечь в качестве дополнительного обеспечения Гарантию МСП Банка по продукту «Прямая гарантия, выдаваемая совместно с поручительством РГО (СОГАРАНТИЯ)» </w:t>
      </w:r>
      <w:proofErr w:type="gramStart"/>
      <w:r w:rsidRPr="009948AE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9948AE">
        <w:rPr>
          <w:rFonts w:ascii="Times New Roman" w:eastAsia="Times New Roman" w:hAnsi="Times New Roman" w:cs="Times New Roman"/>
          <w:sz w:val="24"/>
          <w:szCs w:val="24"/>
        </w:rPr>
        <w:t>условия продукта размещены на сайте https://www.mspbank.ru/Predprinimatelyam/Garantiynaya_podderzhka_ot_NGS/ Produktyi_i_uslugi/Pryamaya_garantiya_vyidavaemaya_sovmestno_s_poruchitelstvom_RGO )""</w:t>
      </w:r>
    </w:p>
    <w:p w:rsidR="009948AE" w:rsidRPr="009948AE" w:rsidRDefault="00E54A3C" w:rsidP="0099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A3C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948AE" w:rsidRPr="009948AE" w:rsidRDefault="009948AE" w:rsidP="009948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48AE">
        <w:rPr>
          <w:rFonts w:ascii="Times New Roman" w:eastAsia="Times New Roman" w:hAnsi="Times New Roman" w:cs="Times New Roman"/>
          <w:b/>
          <w:bCs/>
          <w:sz w:val="24"/>
          <w:szCs w:val="24"/>
        </w:rPr>
        <w:t>Преимущества получения кредита в банке под поручительство Ассоциация МКК «ЦПП Курской области»</w:t>
      </w:r>
      <w:proofErr w:type="gramStart"/>
      <w:r w:rsidRPr="009948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9948AE" w:rsidRPr="009948AE" w:rsidRDefault="009948AE" w:rsidP="009948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8AE">
        <w:rPr>
          <w:rFonts w:ascii="Times New Roman" w:eastAsia="Times New Roman" w:hAnsi="Times New Roman" w:cs="Times New Roman"/>
          <w:sz w:val="24"/>
          <w:szCs w:val="24"/>
        </w:rPr>
        <w:t>Получение кредита при отсутствии достаточного собственного обеспечения;</w:t>
      </w:r>
    </w:p>
    <w:p w:rsidR="009948AE" w:rsidRPr="009948AE" w:rsidRDefault="009948AE" w:rsidP="009948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8AE">
        <w:rPr>
          <w:rFonts w:ascii="Times New Roman" w:eastAsia="Times New Roman" w:hAnsi="Times New Roman" w:cs="Times New Roman"/>
          <w:sz w:val="24"/>
          <w:szCs w:val="24"/>
        </w:rPr>
        <w:t>Низкая стоимость поручительства практически всегда меньше затрат по страхованию и оценке залогового имущества;</w:t>
      </w:r>
    </w:p>
    <w:p w:rsidR="009948AE" w:rsidRPr="009948AE" w:rsidRDefault="009948AE" w:rsidP="009948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8AE">
        <w:rPr>
          <w:rFonts w:ascii="Times New Roman" w:eastAsia="Times New Roman" w:hAnsi="Times New Roman" w:cs="Times New Roman"/>
          <w:sz w:val="24"/>
          <w:szCs w:val="24"/>
        </w:rPr>
        <w:t>Отсутствие необходимости сбора документов для Ассоциации «ЦПП - МФО Курской области»</w:t>
      </w:r>
      <w:proofErr w:type="gramStart"/>
      <w:r w:rsidRPr="009948A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9948AE" w:rsidRPr="009948AE" w:rsidRDefault="009948AE" w:rsidP="0099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948AE" w:rsidRPr="009948AE" w:rsidSect="009948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58A"/>
    <w:multiLevelType w:val="multilevel"/>
    <w:tmpl w:val="ADBE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48AE"/>
    <w:rsid w:val="009948AE"/>
    <w:rsid w:val="00E54A3C"/>
    <w:rsid w:val="00EA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3C"/>
  </w:style>
  <w:style w:type="paragraph" w:styleId="3">
    <w:name w:val="heading 3"/>
    <w:basedOn w:val="a"/>
    <w:link w:val="30"/>
    <w:uiPriority w:val="9"/>
    <w:qFormat/>
    <w:rsid w:val="009948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948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48A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948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9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948A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4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8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2</cp:revision>
  <dcterms:created xsi:type="dcterms:W3CDTF">2020-12-16T07:50:00Z</dcterms:created>
  <dcterms:modified xsi:type="dcterms:W3CDTF">2020-12-16T07:50:00Z</dcterms:modified>
</cp:coreProperties>
</file>