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line="100" w:lineRule="atLeast"/>
      </w:pPr>
      <w:r>
        <w:rPr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АДМИНИСТРАЦИЯ РЫШКОВСКОГО СЕЛЬСОВЕТА</w:t>
      </w:r>
    </w:p>
    <w:p>
      <w:pPr>
        <w:pStyle w:val="style0"/>
        <w:jc w:val="center"/>
        <w:shd w:fill="FFFFFF"/>
        <w:spacing w:line="100" w:lineRule="atLeast"/>
      </w:pPr>
      <w:r>
        <w:rPr>
          <w:color w:val="000000"/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КУРСКОГО РАЙОНА КУРСКОЙ ОБЛАСТИ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3"/>
        <w:jc w:val="center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>
          <w:sz w:val="32"/>
          <w:b/>
          <w:szCs w:val="32"/>
          <w:bCs/>
        </w:rPr>
        <w:t xml:space="preserve"> </w:t>
      </w:r>
      <w:r>
        <w:rPr>
          <w:sz w:val="32"/>
          <w:b/>
          <w:szCs w:val="32"/>
          <w:bCs/>
        </w:rPr>
        <w:t>ПОСТАНОВЛЕНИЕ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32"/>
          <w:b/>
          <w:szCs w:val="32"/>
          <w:rFonts w:ascii="Times New Roman" w:hAnsi="Times New Roman"/>
        </w:rPr>
        <w:t>от 16 июля 2015 года № 147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0"/>
        <w:jc w:val="both"/>
        <w:ind w:hanging="0" w:left="-284" w:right="4200"/>
      </w:pPr>
      <w:bookmarkStart w:id="0" w:name="DDE_LINK"/>
      <w:r>
        <w:rPr>
          <w:sz w:val="28"/>
          <w:szCs w:val="28"/>
          <w:rFonts w:ascii="Times New Roman" w:cs="Tahoma" w:eastAsia="Lucida Sans Unicode" w:hAnsi="Times New Roman"/>
        </w:rPr>
        <w:t>О внесении изменений в постановление Администрации Рышковского сельсовета Курского района Курской области</w:t>
      </w:r>
      <w:bookmarkEnd w:id="0"/>
      <w:r>
        <w:rPr>
          <w:sz w:val="28"/>
          <w:szCs w:val="28"/>
          <w:rFonts w:ascii="Times New Roman" w:hAnsi="Times New Roman"/>
        </w:rPr>
        <w:t xml:space="preserve"> от 01 июня 2015 года № 97 «Об утверждении схемы расположения земельного участка для строительства гаража, расположенного по адресу: Курская область, Курский район, Рышковский сельсовет, с. Рышково, ул. Заречная на кадастровом плане территории» </w:t>
      </w:r>
    </w:p>
    <w:p>
      <w:pPr>
        <w:pStyle w:val="style0"/>
        <w:jc w:val="both"/>
        <w:ind w:hanging="0" w:left="-284" w:right="0"/>
      </w:pPr>
      <w:r>
        <w:rPr/>
      </w:r>
    </w:p>
    <w:p>
      <w:pPr>
        <w:pStyle w:val="style0"/>
        <w:jc w:val="both"/>
        <w:ind w:firstLine="708" w:left="0" w:right="0"/>
      </w:pPr>
      <w:r>
        <w:rPr>
          <w:sz w:val="28"/>
          <w:szCs w:val="28"/>
          <w:rFonts w:ascii="Times New Roman" w:cs="Tahoma" w:eastAsia="Lucida Sans Unicode" w:hAnsi="Times New Roman"/>
        </w:rPr>
        <w:t>На основании Приказа Министерства экономического развития Российской Федерации от 01 сентября 2014 г. № 540 "Об утверждении классификатора видов разрешенного использования земельных участков", Администрация Рышковского сельсовета Курского района Курской области ПОСТАНОВЛЯЕТ:</w:t>
      </w:r>
    </w:p>
    <w:p>
      <w:pPr>
        <w:pStyle w:val="style0"/>
        <w:jc w:val="both"/>
        <w:ind w:firstLine="708" w:left="0" w:right="0"/>
      </w:pPr>
      <w:r>
        <w:rPr/>
      </w:r>
    </w:p>
    <w:p>
      <w:pPr>
        <w:pStyle w:val="style0"/>
        <w:jc w:val="both"/>
        <w:tabs>
          <w:tab w:leader="none" w:pos="425" w:val="left"/>
          <w:tab w:leader="none" w:pos="2312" w:val="left"/>
        </w:tabs>
        <w:ind w:hanging="0" w:left="-284" w:right="0"/>
      </w:pPr>
      <w:r>
        <w:rPr>
          <w:sz w:val="28"/>
          <w:szCs w:val="28"/>
          <w:rFonts w:ascii="Times New Roman" w:hAnsi="Times New Roman"/>
        </w:rPr>
        <w:t xml:space="preserve">1. </w:t>
      </w:r>
      <w:r>
        <w:rPr>
          <w:sz w:val="28"/>
          <w:szCs w:val="28"/>
          <w:rFonts w:ascii="Times New Roman" w:cs="Tahoma" w:eastAsia="Lucida Sans Unicode" w:hAnsi="Times New Roman"/>
        </w:rPr>
        <w:t>Внести в постановление Администрации Рышковского сельсовета Курского района Курской области</w:t>
      </w:r>
      <w:r>
        <w:rPr>
          <w:sz w:val="28"/>
          <w:szCs w:val="28"/>
          <w:rFonts w:ascii="Times New Roman" w:hAnsi="Times New Roman"/>
        </w:rPr>
        <w:t xml:space="preserve"> от 01 июня 2015 года № 97 «Об утверждении схемы расположения земельного участка для строительства гаража, расположенного по адресу: Курская область, Курский район, Рышковский сельсовет, с. Рышково, ул. Заречная на кадастровом плане территории»</w:t>
      </w:r>
      <w:r>
        <w:rPr>
          <w:sz w:val="28"/>
          <w:szCs w:val="28"/>
          <w:rFonts w:ascii="Times New Roman" w:cs="Tahoma" w:eastAsia="Lucida Sans Unicode" w:hAnsi="Times New Roman"/>
        </w:rPr>
        <w:t xml:space="preserve">, следующие изменения: </w:t>
      </w:r>
    </w:p>
    <w:p>
      <w:pPr>
        <w:pStyle w:val="style0"/>
        <w:jc w:val="both"/>
        <w:tabs>
          <w:tab w:leader="none" w:pos="1429" w:val="left"/>
          <w:tab w:leader="none" w:pos="4320" w:val="left"/>
        </w:tabs>
        <w:ind w:hanging="360" w:left="720" w:right="0"/>
      </w:pPr>
      <w:r>
        <w:rPr/>
      </w:r>
    </w:p>
    <w:p>
      <w:pPr>
        <w:pStyle w:val="style0"/>
        <w:jc w:val="both"/>
        <w:ind w:hanging="0" w:left="-284" w:right="0"/>
      </w:pPr>
      <w:r>
        <w:rPr>
          <w:sz w:val="28"/>
          <w:szCs w:val="28"/>
          <w:rFonts w:ascii="Times New Roman" w:cs="Tahoma" w:eastAsia="Lucida Sans Unicode" w:hAnsi="Times New Roman"/>
        </w:rPr>
        <w:t>пункт 1 постановления читать в следующей редакции</w:t>
      </w:r>
    </w:p>
    <w:p>
      <w:pPr>
        <w:pStyle w:val="style0"/>
        <w:jc w:val="both"/>
        <w:ind w:hanging="0" w:left="-284" w:right="0"/>
      </w:pPr>
      <w:r>
        <w:rPr>
          <w:sz w:val="28"/>
          <w:szCs w:val="28"/>
          <w:rFonts w:ascii="Times New Roman" w:cs="Tahoma" w:eastAsia="Lucida Sans Unicode" w:hAnsi="Times New Roman"/>
        </w:rPr>
        <w:t xml:space="preserve">"1. </w:t>
      </w:r>
      <w:r>
        <w:rPr>
          <w:sz w:val="28"/>
          <w:szCs w:val="28"/>
          <w:rFonts w:ascii="Times New Roman" w:hAnsi="Times New Roman"/>
        </w:rPr>
        <w:t>Утвердить схему расположения земельного участка на кадастровом плане территории из категории земель населенных пунктов общей площадью 228 кв. м., расположенного по адресу: Курская область, Курский район, Рышковский сельсовет, с. Рышково, ул. Заречная для обслуживания автотранспорта, согласно приложению.</w:t>
      </w:r>
      <w:r>
        <w:rPr>
          <w:sz w:val="28"/>
          <w:szCs w:val="28"/>
          <w:rFonts w:ascii="Times New Roman" w:cs="Tahoma" w:eastAsia="Lucida Sans Unicode" w:hAnsi="Times New Roman"/>
        </w:rPr>
        <w:t>"</w:t>
      </w:r>
    </w:p>
    <w:p>
      <w:pPr>
        <w:pStyle w:val="style0"/>
        <w:jc w:val="both"/>
        <w:ind w:hanging="0" w:left="360" w:right="0"/>
      </w:pPr>
      <w:r>
        <w:rPr/>
      </w:r>
    </w:p>
    <w:p>
      <w:pPr>
        <w:pStyle w:val="style0"/>
        <w:jc w:val="both"/>
        <w:ind w:hanging="0" w:left="-284" w:right="0"/>
      </w:pPr>
      <w:r>
        <w:rPr>
          <w:sz w:val="28"/>
          <w:szCs w:val="28"/>
          <w:rFonts w:ascii="Times New Roman" w:hAnsi="Times New Roman"/>
        </w:rPr>
        <w:t>2. Контроль за исполнением настоящего постановления оставляю за собой.</w:t>
      </w:r>
    </w:p>
    <w:p>
      <w:pPr>
        <w:pStyle w:val="style0"/>
        <w:jc w:val="both"/>
        <w:ind w:firstLine="644" w:left="-284" w:right="0"/>
      </w:pPr>
      <w:r>
        <w:rPr>
          <w:sz w:val="28"/>
          <w:szCs w:val="28"/>
          <w:rFonts w:ascii="Times New Roman" w:hAnsi="Times New Roman"/>
        </w:rPr>
        <w:t xml:space="preserve"> </w:t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ind w:hanging="0" w:left="0" w:right="0"/>
      </w:pPr>
      <w:r>
        <w:rPr>
          <w:sz w:val="28"/>
          <w:szCs w:val="28"/>
          <w:rFonts w:ascii="Times New Roman" w:hAnsi="Times New Roman"/>
        </w:rPr>
        <w:t>Глава Рышковского сельсовета                                       В. А. Сопин</w:t>
      </w:r>
    </w:p>
    <w:p>
      <w:pPr>
        <w:pStyle w:val="style0"/>
        <w:ind w:hanging="0" w:left="-284" w:right="0"/>
      </w:pPr>
      <w:r>
        <w:rPr/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991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1"/>
      <w:szCs w:val="24"/>
      <w:rFonts w:ascii="Arial" w:cs="Mangal" w:eastAsia="SimSun" w:hAnsi="Arial"/>
      <w:lang w:bidi="hi-IN" w:eastAsia="zh-CN" w:val="ru-RU"/>
    </w:rPr>
  </w:style>
  <w:style w:styleId="style3" w:type="paragraph">
    <w:name w:val="Заголовок 3"/>
    <w:basedOn w:val="style0"/>
    <w:next w:val="style20"/>
    <w:pPr>
      <w:outlineLvl w:val="2"/>
      <w:numPr>
        <w:ilvl w:val="2"/>
        <w:numId w:val="1"/>
      </w:numPr>
      <w:jc w:val="right"/>
      <w:widowControl/>
      <w:tabs>
        <w:tab w:leader="none" w:pos="2160" w:val="left"/>
      </w:tabs>
      <w:ind w:hanging="720" w:left="720" w:right="0"/>
      <w:keepNext/>
    </w:pPr>
    <w:rPr>
      <w:sz w:val="28"/>
      <w:b/>
      <w:szCs w:val="20"/>
      <w:bCs/>
      <w:rFonts w:ascii="Times New Roman" w:cs="Times New Roman" w:eastAsia="Calibri" w:hAnsi="Times New Roman"/>
      <w:lang w:bidi="ar-SA" w:eastAsia="en-US"/>
    </w:rPr>
  </w:style>
  <w:style w:styleId="style15" w:type="character">
    <w:name w:val="Default Paragraph Font"/>
    <w:next w:val="style15"/>
    <w:rPr/>
  </w:style>
  <w:style w:styleId="style16" w:type="character">
    <w:name w:val="Заголовок 3 Знак"/>
    <w:basedOn w:val="style15"/>
    <w:next w:val="style16"/>
    <w:rPr/>
  </w:style>
  <w:style w:styleId="style17" w:type="character">
    <w:name w:val="Текст выноски Знак"/>
    <w:basedOn w:val="style15"/>
    <w:next w:val="style17"/>
    <w:rPr/>
  </w:style>
  <w:style w:styleId="style18" w:type="character">
    <w:name w:val="Absatz-Standardschriftart"/>
    <w:next w:val="style18"/>
    <w:rPr/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ascii="Arial" w:cs="Tahoma" w:hAnsi="Arial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3" w:type="paragraph">
    <w:name w:val="Указатель"/>
    <w:basedOn w:val="style0"/>
    <w:next w:val="style23"/>
    <w:pPr>
      <w:suppressLineNumbers/>
    </w:pPr>
    <w:rPr>
      <w:rFonts w:ascii="Arial" w:cs="Tahoma" w:hAnsi="Arial"/>
    </w:rPr>
  </w:style>
  <w:style w:styleId="style24" w:type="paragraph">
    <w:name w:val="Balloon Text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2015-07-16T11:59:00.00Z</dcterms:created>
  <dc:creator>Admin</dc:creator>
  <cp:lastModifiedBy>user</cp:lastModifiedBy>
  <cp:lastPrinted>2015-07-16T12:25:00.00Z</cp:lastPrinted>
  <dcterms:modified xsi:type="dcterms:W3CDTF">2015-07-16T12:27:00.00Z</dcterms:modified>
  <cp:revision>3</cp:revision>
</cp:coreProperties>
</file>