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line="100" w:lineRule="atLeast"/>
      </w:pPr>
      <w:r>
        <w:rPr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АДМИНИСТРАЦИЯ РЫШКОВСКОГО СЕЛЬСОВЕТА</w:t>
      </w:r>
    </w:p>
    <w:p>
      <w:pPr>
        <w:pStyle w:val="style0"/>
        <w:jc w:val="center"/>
        <w:shd w:fill="FFFFFF"/>
        <w:spacing w:line="100" w:lineRule="atLeast"/>
      </w:pPr>
      <w:r>
        <w:rPr>
          <w:color w:val="000000"/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КУРСКОГО РАЙОНА КУРСКОЙ ОБЛАСТИ</w:t>
      </w:r>
    </w:p>
    <w:p>
      <w:pPr>
        <w:pStyle w:val="style3"/>
        <w:jc w:val="left"/>
        <w:widowControl/>
        <w:tabs>
          <w:tab w:leader="none" w:pos="1440" w:val="left"/>
          <w:tab w:leader="none" w:pos="2160" w:val="left"/>
          <w:tab w:leader="none" w:pos="3600" w:val="left"/>
        </w:tabs>
        <w:suppressAutoHyphens w:val="true"/>
        <w:ind w:hanging="720" w:left="720" w:right="0"/>
        <w:keepNext/>
      </w:pPr>
      <w:r>
        <w:rPr/>
      </w:r>
    </w:p>
    <w:p>
      <w:pPr>
        <w:pStyle w:val="style3"/>
        <w:jc w:val="center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bookmarkStart w:id="0" w:name="_GoBack"/>
      <w:bookmarkEnd w:id="0"/>
      <w:r>
        <w:rPr>
          <w:sz w:val="32"/>
          <w:b/>
          <w:szCs w:val="32"/>
          <w:bCs/>
        </w:rPr>
        <w:t>ПОСТАНОВЛЕНИЕ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32"/>
          <w:b/>
          <w:szCs w:val="32"/>
          <w:rFonts w:ascii="Times New Roman" w:hAnsi="Times New Roman"/>
        </w:rPr>
        <w:t>от 20 июля 2015 года № 156</w:t>
      </w:r>
    </w:p>
    <w:p>
      <w:pPr>
        <w:pStyle w:val="style3"/>
        <w:jc w:val="left"/>
        <w:widowControl/>
        <w:tabs>
          <w:tab w:leader="none" w:pos="1440" w:val="left"/>
          <w:tab w:leader="none" w:pos="2160" w:val="left"/>
          <w:tab w:leader="none" w:pos="3600" w:val="left"/>
        </w:tabs>
        <w:suppressAutoHyphens w:val="true"/>
        <w:ind w:hanging="720" w:left="720" w:right="0"/>
        <w:keepNext/>
      </w:pPr>
      <w:r>
        <w:rPr/>
      </w:r>
    </w:p>
    <w:p>
      <w:pPr>
        <w:pStyle w:val="style0"/>
        <w:jc w:val="both"/>
      </w:pPr>
      <w:bookmarkStart w:id="1" w:name="DDE_LINK"/>
      <w:r>
        <w:rPr>
          <w:sz w:val="28"/>
          <w:szCs w:val="28"/>
          <w:rFonts w:ascii="Times New Roman" w:cs="Times New Roman" w:hAnsi="Times New Roman"/>
        </w:rPr>
        <w:t xml:space="preserve">О предоставлении земельного участка, </w:t>
      </w:r>
    </w:p>
    <w:p>
      <w:pPr>
        <w:pStyle w:val="style0"/>
        <w:jc w:val="both"/>
      </w:pPr>
      <w:r>
        <w:rPr>
          <w:sz w:val="28"/>
          <w:szCs w:val="28"/>
          <w:rFonts w:ascii="Times New Roman" w:cs="Times New Roman" w:hAnsi="Times New Roman"/>
        </w:rPr>
        <w:t>расположенного в д. Зорино ул. Железнодорожная</w:t>
      </w:r>
    </w:p>
    <w:p>
      <w:pPr>
        <w:pStyle w:val="style0"/>
        <w:jc w:val="both"/>
      </w:pPr>
      <w:r>
        <w:rPr>
          <w:sz w:val="28"/>
          <w:szCs w:val="28"/>
          <w:rFonts w:ascii="Times New Roman" w:cs="Times New Roman" w:hAnsi="Times New Roman"/>
        </w:rPr>
        <w:t xml:space="preserve">Рышковского сельсовета Курского района Курской области, </w:t>
      </w:r>
    </w:p>
    <w:p>
      <w:pPr>
        <w:pStyle w:val="style0"/>
        <w:jc w:val="both"/>
      </w:pPr>
      <w:r>
        <w:rPr>
          <w:sz w:val="28"/>
          <w:szCs w:val="28"/>
          <w:rFonts w:ascii="Times New Roman" w:cs="Times New Roman" w:hAnsi="Times New Roman"/>
        </w:rPr>
        <w:t>в собственность за плату Грошеву Сергею Игоревичу,</w:t>
      </w:r>
    </w:p>
    <w:p>
      <w:pPr>
        <w:pStyle w:val="style0"/>
        <w:jc w:val="both"/>
      </w:pPr>
      <w:r>
        <w:rPr>
          <w:sz w:val="28"/>
          <w:szCs w:val="28"/>
          <w:rFonts w:ascii="Times New Roman" w:cs="Times New Roman" w:hAnsi="Times New Roman"/>
        </w:rPr>
        <w:t xml:space="preserve">проживающему: г. Курск, ул. Орловская, д. 34, кв. 81, </w:t>
      </w:r>
    </w:p>
    <w:p>
      <w:pPr>
        <w:pStyle w:val="style0"/>
        <w:jc w:val="both"/>
      </w:pPr>
      <w:bookmarkStart w:id="2" w:name="DDE_LINK"/>
      <w:bookmarkEnd w:id="2"/>
      <w:r>
        <w:rPr>
          <w:sz w:val="28"/>
          <w:b w:val="off"/>
          <w:szCs w:val="28"/>
          <w:bCs w:val="off"/>
          <w:rFonts w:ascii="Times New Roman" w:cs="Times New Roman" w:hAnsi="Times New Roman"/>
        </w:rPr>
        <w:t>под приусадебный участок личного подсобного хозяйства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8"/>
          <w:szCs w:val="28"/>
          <w:rFonts w:ascii="Times New Roman" w:cs="Times New Roman" w:hAnsi="Times New Roman"/>
        </w:rPr>
        <w:t>Рассмотрев заявление Грошева Сергея Игоревича и представленные документы,</w:t>
      </w:r>
      <w:r>
        <w:rPr>
          <w:sz w:val="28"/>
          <w:szCs w:val="28"/>
          <w:rFonts w:ascii="Times New Roman" w:hAnsi="Times New Roman"/>
        </w:rPr>
        <w:t xml:space="preserve"> руководствуясь Земельным кодексом Российской Федерации,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</w:t>
      </w:r>
      <w:r>
        <w:rPr>
          <w:sz w:val="28"/>
          <w:szCs w:val="28"/>
          <w:rFonts w:ascii="Times New Roman" w:cs="Times New Roman" w:hAnsi="Times New Roman"/>
        </w:rPr>
        <w:t xml:space="preserve">постановлением Администрации Курской области от 27.02.2015 № 97-па </w:t>
      </w:r>
      <w:r>
        <w:rPr>
          <w:sz w:val="28"/>
          <w:szCs w:val="28"/>
          <w:rFonts w:ascii="Times New Roman" w:hAnsi="Times New Roman"/>
        </w:rPr>
        <w:t xml:space="preserve">«Об утверждении Порядка определения цены земельных участков,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 и </w:t>
      </w:r>
      <w:r>
        <w:rPr>
          <w:sz w:val="28"/>
          <w:szCs w:val="28"/>
          <w:rFonts w:ascii="Times New Roman" w:cs="Times New Roman" w:hAnsi="Times New Roman"/>
        </w:rPr>
        <w:t>ввиду отсутствия иных заявлений</w:t>
      </w:r>
      <w:r>
        <w:rPr>
          <w:sz w:val="28"/>
          <w:szCs w:val="28"/>
          <w:rFonts w:ascii="Times New Roman" w:hAnsi="Times New Roman"/>
        </w:rPr>
        <w:t>, Администрация Рышковского сельсовета Курского района Курской области  ПОСТАНОВЛЯЕТ:</w:t>
      </w:r>
    </w:p>
    <w:p>
      <w:pPr>
        <w:pStyle w:val="style0"/>
        <w:jc w:val="both"/>
        <w:ind w:firstLine="720" w:left="0" w:right="0"/>
      </w:pPr>
      <w:r>
        <w:rPr/>
      </w:r>
    </w:p>
    <w:p>
      <w:pPr>
        <w:pStyle w:val="style3"/>
        <w:numPr>
          <w:ilvl w:val="2"/>
          <w:numId w:val="2"/>
        </w:numPr>
        <w:jc w:val="both"/>
        <w:widowControl/>
        <w:suppressAutoHyphens w:val="true"/>
        <w:ind w:firstLine="851" w:left="0" w:right="0"/>
        <w:keepNext/>
      </w:pPr>
      <w:r>
        <w:rPr/>
        <w:t xml:space="preserve">1. Предоставить Грошеву Сергею Игоревичу в собственность за плату земельный участок из земель населенных пунктов, с кадастровым номером 46:11:170101:637, площадью 1500 кв.м., расположенный адресу: Курская область, Курский район, Рышковский сельсовет, д. Зорино, ул. Железнодорожная, </w:t>
      </w:r>
      <w:r>
        <w:rPr>
          <w:b w:val="off"/>
          <w:bCs w:val="off"/>
        </w:rPr>
        <w:t>под приусадебный участок личного подсобного хозяйства.</w:t>
      </w:r>
    </w:p>
    <w:p>
      <w:pPr>
        <w:pStyle w:val="style0"/>
        <w:jc w:val="both"/>
        <w:ind w:firstLine="851" w:left="0" w:right="0"/>
      </w:pPr>
      <w:r>
        <w:rPr>
          <w:sz w:val="28"/>
          <w:szCs w:val="28"/>
          <w:rFonts w:ascii="Times New Roman" w:cs="Times New Roman" w:hAnsi="Times New Roman"/>
        </w:rPr>
        <w:t>2. Администрации Рышковского сельсовета Курского района Курской области в сроки, установленные действующим земельным законодательством Российской Федерации, подготовить и направить проект договора купли-продажи земельного участка Грошеву Сергею Игоревичу.</w:t>
      </w:r>
    </w:p>
    <w:p>
      <w:pPr>
        <w:pStyle w:val="style27"/>
        <w:jc w:val="both"/>
        <w:widowControl/>
        <w:ind w:firstLine="851" w:left="0" w:right="0"/>
      </w:pPr>
      <w:r>
        <w:rPr>
          <w:sz w:val="28"/>
          <w:szCs w:val="28"/>
          <w:rFonts w:cs="Times New Roman"/>
        </w:rPr>
        <w:t>3. Установить выкупную цену согласно кадастровому паспорту земельного участка (выписке из государственного кадастра недвижимости) в размере 72 930 руб. 00 коп. (Семьдесят две тысячи девятьсот тридцать рублей 00 копеек).</w:t>
      </w:r>
    </w:p>
    <w:p>
      <w:pPr>
        <w:pStyle w:val="style0"/>
        <w:jc w:val="both"/>
        <w:ind w:firstLine="851" w:left="0" w:right="0"/>
      </w:pPr>
      <w:r>
        <w:rPr>
          <w:sz w:val="28"/>
          <w:szCs w:val="28"/>
          <w:rFonts w:ascii="Times New Roman" w:cs="Times New Roman" w:hAnsi="Times New Roman"/>
        </w:rPr>
        <w:t>4. Грошеву Сергею Игоревичу обеспечить государственную регистрацию права собственности на земельный участок в соответствии с действующим законодательством Российской Федерации.</w:t>
      </w:r>
    </w:p>
    <w:p>
      <w:pPr>
        <w:pStyle w:val="style0"/>
        <w:jc w:val="both"/>
        <w:ind w:firstLine="851" w:left="0" w:right="0"/>
      </w:pPr>
      <w:r>
        <w:rPr>
          <w:sz w:val="28"/>
          <w:szCs w:val="28"/>
          <w:rFonts w:ascii="Times New Roman" w:cs="Times New Roman" w:hAnsi="Times New Roman"/>
        </w:rPr>
        <w:t>5. Рекомендовать Территориальному органу Федеральной службы государственной регистрации, кадастра и картографии по Курской области внести изменения в учетно-кадастровую документацию района.</w:t>
      </w:r>
    </w:p>
    <w:p>
      <w:pPr>
        <w:pStyle w:val="style0"/>
        <w:jc w:val="both"/>
        <w:ind w:firstLine="851" w:left="0" w:right="0"/>
      </w:pPr>
      <w:r>
        <w:rPr>
          <w:sz w:val="28"/>
          <w:szCs w:val="28"/>
          <w:rFonts w:ascii="Times New Roman" w:cs="Times New Roman" w:hAnsi="Times New Roman"/>
        </w:rPr>
        <w:t>6. Контроль за исполнением настоящего постановления оставляю за собой.</w:t>
      </w:r>
    </w:p>
    <w:p>
      <w:pPr>
        <w:pStyle w:val="style0"/>
        <w:jc w:val="both"/>
        <w:ind w:firstLine="851" w:left="0" w:right="0"/>
      </w:pPr>
      <w:r>
        <w:rPr>
          <w:sz w:val="28"/>
          <w:szCs w:val="28"/>
          <w:rFonts w:ascii="Times New Roman" w:cs="Times New Roman" w:hAnsi="Times New Roman"/>
        </w:rPr>
        <w:t xml:space="preserve">7. Постановление вступает в силу со дня его подписания.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8"/>
          <w:szCs w:val="28"/>
          <w:rFonts w:ascii="Times New Roman" w:cs="Times New Roman" w:hAnsi="Times New Roman"/>
        </w:rPr>
        <w:t>Глава Рышковского сельсовета                                                           В. А. Сопин</w:t>
      </w:r>
    </w:p>
    <w:sectPr>
      <w:formProt w:val="off"/>
      <w:pgSz w:h="16837" w:w="11905"/>
      <w:textDirection w:val="lrTb"/>
      <w:pgNumType w:fmt="decimal"/>
      <w:type w:val="nextPage"/>
      <w:pgMar w:bottom="1134" w:left="1701" w:right="851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00000A"/>
      <w:sz w:val="21"/>
      <w:szCs w:val="24"/>
      <w:rFonts w:ascii="Arial" w:cs="Mangal" w:eastAsia="SimSun" w:hAnsi="Arial"/>
      <w:lang w:bidi="hi-IN" w:eastAsia="zh-CN" w:val="ru-RU"/>
    </w:rPr>
  </w:style>
  <w:style w:styleId="style3" w:type="paragraph">
    <w:name w:val="Заголовок 3"/>
    <w:basedOn w:val="style0"/>
    <w:next w:val="style21"/>
    <w:pPr>
      <w:outlineLvl w:val="2"/>
      <w:numPr>
        <w:ilvl w:val="2"/>
        <w:numId w:val="1"/>
      </w:numPr>
      <w:jc w:val="right"/>
      <w:widowControl/>
      <w:tabs>
        <w:tab w:leader="none" w:pos="2160" w:val="left"/>
      </w:tabs>
      <w:ind w:hanging="720" w:left="720" w:right="0"/>
      <w:keepNext/>
    </w:pPr>
    <w:rPr>
      <w:sz w:val="28"/>
      <w:b/>
      <w:szCs w:val="20"/>
      <w:bCs/>
      <w:rFonts w:ascii="Times New Roman" w:cs="Times New Roman" w:eastAsia="Calibri" w:hAnsi="Times New Roman"/>
      <w:lang w:bidi="ar-SA" w:eastAsia="en-US"/>
    </w:rPr>
  </w:style>
  <w:style w:styleId="style15" w:type="character">
    <w:name w:val="Default Paragraph Font"/>
    <w:next w:val="style15"/>
    <w:rPr/>
  </w:style>
  <w:style w:styleId="style16" w:type="character">
    <w:name w:val="Заголовок 3 Знак"/>
    <w:basedOn w:val="style15"/>
    <w:next w:val="style16"/>
    <w:rPr/>
  </w:style>
  <w:style w:styleId="style17" w:type="character">
    <w:name w:val="Текст выноски Знак"/>
    <w:basedOn w:val="style15"/>
    <w:next w:val="style17"/>
    <w:rPr/>
  </w:style>
  <w:style w:styleId="style18" w:type="character">
    <w:name w:val="Интернет-ссылка"/>
    <w:basedOn w:val="style15"/>
    <w:next w:val="style18"/>
    <w:rPr>
      <w:color w:val="0000FF"/>
      <w:u w:val="single"/>
      <w:lang w:bidi="ru-RU" w:eastAsia="ru-RU" w:val="ru-RU"/>
    </w:rPr>
  </w:style>
  <w:style w:styleId="style19" w:type="character">
    <w:name w:val="Выделение жирным"/>
    <w:basedOn w:val="style15"/>
    <w:next w:val="style19"/>
    <w:rPr>
      <w:b/>
      <w:bCs/>
    </w:rPr>
  </w:style>
  <w:style w:styleId="style20" w:type="paragraph">
    <w:name w:val="Заголовок"/>
    <w:basedOn w:val="style0"/>
    <w:next w:val="style21"/>
    <w:pPr>
      <w:keepNext/>
      <w:spacing w:after="120" w:before="240"/>
    </w:pPr>
    <w:rPr>
      <w:sz w:val="28"/>
      <w:szCs w:val="28"/>
      <w:rFonts w:ascii="Arial" w:cs="Tahoma" w:eastAsia="Lucida Sans Unicode" w:hAnsi="Arial"/>
    </w:rPr>
  </w:style>
  <w:style w:styleId="style21" w:type="paragraph">
    <w:name w:val="Основной текст"/>
    <w:basedOn w:val="style0"/>
    <w:next w:val="style21"/>
    <w:pPr>
      <w:spacing w:after="120" w:before="0"/>
    </w:pPr>
    <w:rPr/>
  </w:style>
  <w:style w:styleId="style22" w:type="paragraph">
    <w:name w:val="Список"/>
    <w:basedOn w:val="style21"/>
    <w:next w:val="style22"/>
    <w:pPr/>
    <w:rPr>
      <w:rFonts w:ascii="Arial" w:cs="Tahoma" w:hAnsi="Arial"/>
    </w:rPr>
  </w:style>
  <w:style w:styleId="style23" w:type="paragraph">
    <w:name w:val="Название"/>
    <w:basedOn w:val="style0"/>
    <w:next w:val="style23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4" w:type="paragraph">
    <w:name w:val="Указатель"/>
    <w:basedOn w:val="style0"/>
    <w:next w:val="style24"/>
    <w:pPr>
      <w:suppressLineNumbers/>
    </w:pPr>
    <w:rPr>
      <w:rFonts w:ascii="Arial" w:cs="Tahoma" w:hAnsi="Arial"/>
    </w:rPr>
  </w:style>
  <w:style w:styleId="style25" w:type="paragraph">
    <w:name w:val="Balloon Text"/>
    <w:basedOn w:val="style0"/>
    <w:next w:val="style25"/>
    <w:pPr/>
    <w:rPr/>
  </w:style>
  <w:style w:styleId="style26" w:type="paragraph">
    <w:name w:val="ConsPlusNormal"/>
    <w:next w:val="style26"/>
    <w:pPr>
      <w:widowControl w:val="off"/>
      <w:tabs>
        <w:tab w:leader="none" w:pos="709" w:val="left"/>
      </w:tabs>
      <w:suppressAutoHyphens w:val="true"/>
      <w:spacing w:after="0" w:before="0" w:line="200" w:lineRule="atLeast"/>
    </w:pPr>
    <w:rPr>
      <w:color w:val="auto"/>
      <w:sz w:val="20"/>
      <w:szCs w:val="24"/>
      <w:rFonts w:ascii="Arial" w:cs="Tahoma" w:eastAsia="Lucida Sans Unicode" w:hAnsi="Arial"/>
      <w:lang w:bidi="ru-RU" w:eastAsia="ru-RU" w:val="ru-RU"/>
    </w:rPr>
  </w:style>
  <w:style w:styleId="style27" w:type="paragraph">
    <w:name w:val="ConsPlusNonformat"/>
    <w:next w:val="style27"/>
    <w:pPr>
      <w:widowControl w:val="off"/>
      <w:tabs>
        <w:tab w:leader="none" w:pos="709" w:val="left"/>
      </w:tabs>
      <w:suppressAutoHyphens w:val="true"/>
      <w:spacing w:after="0" w:before="0" w:line="200" w:lineRule="atLeast"/>
    </w:pPr>
    <w:rPr>
      <w:color w:val="auto"/>
      <w:sz w:val="20"/>
      <w:szCs w:val="24"/>
      <w:rFonts w:ascii="Arial" w:cs="Tahoma" w:eastAsia="Lucida Sans Unicode" w:hAnsi="Arial"/>
      <w:lang w:bidi="ru-RU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2015-07-20T08:24:00.00Z</dcterms:created>
  <dc:creator>Admin</dc:creator>
  <cp:lastModifiedBy>user</cp:lastModifiedBy>
  <cp:lastPrinted>2015-07-20T10:51:00.00Z</cp:lastPrinted>
  <dcterms:modified xsi:type="dcterms:W3CDTF">2015-07-20T11:14:00.00Z</dcterms:modified>
  <cp:revision>8</cp:revision>
</cp:coreProperties>
</file>